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widowControl w:val="false"/>
        <w:spacing w:before="240" w:after="6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Отчет  об исполнении бюджета Администрации Заринского сельсовета Бийского района Алтайского края</w:t>
      </w:r>
    </w:p>
    <w:p>
      <w:pPr>
        <w:pStyle w:val="2"/>
        <w:widowControl w:val="false"/>
        <w:spacing w:before="240" w:after="6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За  </w:t>
      </w:r>
      <w:r>
        <w:rPr>
          <w:color w:val="000000"/>
          <w:sz w:val="30"/>
          <w:szCs w:val="30"/>
        </w:rPr>
        <w:t>3 квартал</w:t>
      </w:r>
      <w:r>
        <w:rPr>
          <w:color w:val="000000"/>
          <w:sz w:val="30"/>
          <w:szCs w:val="30"/>
        </w:rPr>
        <w:t xml:space="preserve"> 2024 года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В бюджет администрации за  </w:t>
      </w:r>
      <w:r>
        <w:rPr>
          <w:sz w:val="24"/>
        </w:rPr>
        <w:t xml:space="preserve">3 квартал </w:t>
      </w:r>
      <w:r>
        <w:rPr>
          <w:sz w:val="24"/>
        </w:rPr>
        <w:t>2024 г.  поступило доходов в сумме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6 662 309 руб. 31</w:t>
      </w:r>
      <w:r>
        <w:rPr>
          <w:sz w:val="24"/>
        </w:rPr>
        <w:t xml:space="preserve"> коп., что составляет </w:t>
      </w:r>
      <w:r>
        <w:rPr>
          <w:sz w:val="24"/>
        </w:rPr>
        <w:t>82,2</w:t>
      </w:r>
      <w:r>
        <w:rPr>
          <w:sz w:val="24"/>
        </w:rPr>
        <w:t xml:space="preserve"> %  от запланированных за год, в том числе собственных доходов  </w:t>
      </w:r>
      <w:r>
        <w:rPr>
          <w:sz w:val="24"/>
        </w:rPr>
        <w:t>653 944</w:t>
      </w:r>
      <w:r>
        <w:rPr>
          <w:sz w:val="24"/>
        </w:rPr>
        <w:t xml:space="preserve"> руб.</w:t>
      </w:r>
      <w:r>
        <w:rPr>
          <w:sz w:val="24"/>
        </w:rPr>
        <w:t>44</w:t>
      </w:r>
      <w:r>
        <w:rPr>
          <w:sz w:val="24"/>
        </w:rPr>
        <w:t xml:space="preserve"> коп.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Удельный вес собственных доходов  в общем объеме составил </w:t>
      </w:r>
      <w:r>
        <w:rPr>
          <w:sz w:val="24"/>
        </w:rPr>
        <w:t>9,8</w:t>
      </w:r>
      <w:r>
        <w:rPr>
          <w:sz w:val="24"/>
        </w:rPr>
        <w:t xml:space="preserve"> процентов.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 xml:space="preserve">Поступления собственных доходов в </w:t>
      </w:r>
      <w:r>
        <w:rPr>
          <w:sz w:val="24"/>
        </w:rPr>
        <w:t>3 квартале</w:t>
      </w:r>
      <w:r>
        <w:rPr>
          <w:sz w:val="24"/>
        </w:rPr>
        <w:t xml:space="preserve"> 2024 г. в сравнении с этим же периодом 2023 г. уменьшились на   </w:t>
      </w:r>
      <w:r>
        <w:rPr>
          <w:sz w:val="24"/>
        </w:rPr>
        <w:t>527 118</w:t>
      </w:r>
      <w:r>
        <w:rPr>
          <w:sz w:val="24"/>
        </w:rPr>
        <w:t xml:space="preserve"> руб. </w:t>
      </w:r>
      <w:r>
        <w:rPr>
          <w:sz w:val="24"/>
        </w:rPr>
        <w:t>43</w:t>
      </w:r>
      <w:r>
        <w:rPr>
          <w:sz w:val="24"/>
        </w:rPr>
        <w:t xml:space="preserve"> коп. или на </w:t>
      </w:r>
      <w:r>
        <w:rPr>
          <w:sz w:val="24"/>
        </w:rPr>
        <w:t>55,3</w:t>
      </w:r>
      <w:r>
        <w:rPr>
          <w:rFonts w:eastAsia="Times New Roman" w:cs="Times New Roman"/>
          <w:color w:val="auto"/>
          <w:kern w:val="0"/>
          <w:sz w:val="24"/>
          <w:szCs w:val="20"/>
          <w:lang w:val="ru-RU" w:eastAsia="ar-SA" w:bidi="ar-SA"/>
        </w:rPr>
        <w:t xml:space="preserve"> </w:t>
      </w:r>
      <w:r>
        <w:rPr>
          <w:sz w:val="24"/>
        </w:rPr>
        <w:t>процента.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Из районного </w:t>
      </w:r>
      <w:r>
        <w:rPr>
          <w:sz w:val="24"/>
        </w:rPr>
        <w:t>и краевых</w:t>
      </w:r>
      <w:r>
        <w:rPr>
          <w:sz w:val="24"/>
        </w:rPr>
        <w:t xml:space="preserve"> бюджет</w:t>
      </w:r>
      <w:r>
        <w:rPr>
          <w:sz w:val="24"/>
        </w:rPr>
        <w:t>ов</w:t>
      </w:r>
      <w:r>
        <w:rPr>
          <w:sz w:val="24"/>
        </w:rPr>
        <w:t xml:space="preserve"> поступило средств   в  сумме    </w:t>
      </w:r>
      <w:r>
        <w:rPr>
          <w:sz w:val="24"/>
        </w:rPr>
        <w:t>5 953 364,87</w:t>
      </w:r>
      <w:r>
        <w:rPr>
          <w:sz w:val="24"/>
        </w:rPr>
        <w:t xml:space="preserve"> что на  </w:t>
      </w:r>
      <w:r>
        <w:rPr>
          <w:sz w:val="24"/>
        </w:rPr>
        <w:t>3 382 271,44</w:t>
      </w:r>
      <w:r>
        <w:rPr>
          <w:sz w:val="24"/>
        </w:rPr>
        <w:t xml:space="preserve"> руб. больше в сравнении с 2023г.  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 xml:space="preserve">Расходы бюджета  поселения за  </w:t>
      </w:r>
      <w:r>
        <w:rPr>
          <w:sz w:val="24"/>
        </w:rPr>
        <w:t>3 квартал</w:t>
      </w:r>
      <w:r>
        <w:rPr>
          <w:sz w:val="24"/>
        </w:rPr>
        <w:t xml:space="preserve"> 2024 г. составили  </w:t>
      </w:r>
      <w:r>
        <w:rPr>
          <w:sz w:val="24"/>
        </w:rPr>
        <w:t>7 076 177,10</w:t>
      </w:r>
      <w:r>
        <w:rPr>
          <w:sz w:val="24"/>
        </w:rPr>
        <w:t xml:space="preserve"> руб. или  </w:t>
      </w:r>
      <w:r>
        <w:rPr>
          <w:sz w:val="24"/>
        </w:rPr>
        <w:t xml:space="preserve">76,4 </w:t>
      </w:r>
      <w:r>
        <w:rPr>
          <w:sz w:val="24"/>
        </w:rPr>
        <w:t xml:space="preserve"> процент</w:t>
      </w:r>
      <w:r>
        <w:rPr>
          <w:sz w:val="24"/>
        </w:rPr>
        <w:t>а</w:t>
      </w:r>
      <w:r>
        <w:rPr>
          <w:sz w:val="24"/>
        </w:rPr>
        <w:t xml:space="preserve"> от запланированных.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>По состоянию на 01.</w:t>
      </w:r>
      <w:r>
        <w:rPr>
          <w:sz w:val="24"/>
        </w:rPr>
        <w:t>10</w:t>
      </w:r>
      <w:r>
        <w:rPr>
          <w:sz w:val="24"/>
        </w:rPr>
        <w:t>.2024 г. задолженност</w:t>
      </w:r>
      <w:r>
        <w:rPr>
          <w:sz w:val="24"/>
        </w:rPr>
        <w:t>ь</w:t>
      </w:r>
      <w:r>
        <w:rPr>
          <w:sz w:val="24"/>
        </w:rPr>
        <w:t xml:space="preserve"> по выплате заработной платы работникам Администрации </w:t>
      </w:r>
      <w:r>
        <w:rPr>
          <w:sz w:val="24"/>
        </w:rPr>
        <w:t>составляет 120,9 тыс. руб.</w:t>
      </w:r>
      <w:r>
        <w:rPr>
          <w:sz w:val="24"/>
        </w:rPr>
        <w:t xml:space="preserve"> Сельский  бюджет выполнен по доходам на </w:t>
      </w:r>
      <w:r>
        <w:rPr>
          <w:sz w:val="24"/>
        </w:rPr>
        <w:t xml:space="preserve">82,2 </w:t>
      </w:r>
      <w:r>
        <w:rPr>
          <w:sz w:val="24"/>
        </w:rPr>
        <w:t xml:space="preserve">процента  и по расходам на     </w:t>
      </w:r>
      <w:r>
        <w:rPr>
          <w:sz w:val="24"/>
        </w:rPr>
        <w:t xml:space="preserve">76,4 </w:t>
      </w:r>
      <w:r>
        <w:rPr>
          <w:sz w:val="24"/>
        </w:rPr>
        <w:t xml:space="preserve"> процент</w:t>
      </w:r>
      <w:r>
        <w:rPr>
          <w:sz w:val="24"/>
        </w:rPr>
        <w:t>а</w:t>
      </w:r>
      <w:r>
        <w:rPr>
          <w:sz w:val="24"/>
        </w:rPr>
        <w:t>.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rPr>
          <w:sz w:val="24"/>
        </w:rPr>
      </w:pPr>
      <w:r>
        <w:rPr>
          <w:sz w:val="24"/>
        </w:rPr>
      </w:r>
    </w:p>
    <w:tbl>
      <w:tblPr>
        <w:tblW w:w="935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65"/>
        <w:gridCol w:w="879"/>
        <w:gridCol w:w="875"/>
        <w:gridCol w:w="654"/>
        <w:gridCol w:w="875"/>
        <w:gridCol w:w="553"/>
        <w:gridCol w:w="1225"/>
        <w:gridCol w:w="1433"/>
        <w:gridCol w:w="1296"/>
      </w:tblGrid>
      <w:tr>
        <w:trPr>
          <w:trHeight w:val="344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Наименование показателя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План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2023</w:t>
            </w:r>
          </w:p>
        </w:tc>
      </w:tr>
      <w:tr>
        <w:trPr>
          <w:trHeight w:val="344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Доходы бюджета- ВСЕГО: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8098058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6662309,31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3877146,3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Налог на доходы с физических лиц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365000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277512,21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264795,93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Налог на имущество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199000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37232,61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25467,92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329000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125216,7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38023,49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Земельный налог с юридических лиц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308000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-249305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33781,17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Единый сельхоз налог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60000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-147324,29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88271,16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прочие безвозмездные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40000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55000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124990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Аренда имущества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60000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46514,97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46514,97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Доходы от возмещения коммунальных услуг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80000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56097,24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114208,23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Земельный налог возникший до 01.01.2006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right w:w="0" w:type="dxa"/>
            </w:tcMar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Продажа</w:t>
            </w:r>
          </w:p>
        </w:tc>
        <w:tc>
          <w:tcPr>
            <w:tcW w:w="879" w:type="dxa"/>
            <w:tcBorders>
              <w:top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75" w:type="dxa"/>
            <w:tcBorders>
              <w:top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4" w:type="dxa"/>
            <w:tcBorders>
              <w:top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75" w:type="dxa"/>
            <w:tcBorders>
              <w:top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5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Прочие неналоговые (инициативные платежи)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508000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508000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570000</w:t>
            </w:r>
          </w:p>
        </w:tc>
      </w:tr>
      <w:tr>
        <w:trPr>
          <w:trHeight w:val="332" w:hRule="atLeast"/>
        </w:trPr>
        <w:tc>
          <w:tcPr>
            <w:tcW w:w="1565" w:type="dxa"/>
            <w:tcBorders/>
            <w:vAlign w:val="bottom"/>
          </w:tcPr>
          <w:p>
            <w:pPr>
              <w:pStyle w:val="Style18"/>
              <w:jc w:val="left"/>
              <w:rPr>
                <w:color w:val="CC0000"/>
              </w:rPr>
            </w:pPr>
            <w:r>
              <w:rPr>
                <w:color w:val="CC0000"/>
              </w:rPr>
              <w:t>ИТОГО СОБСТВЕННЫЕ ДОХОДЫ</w:t>
            </w:r>
          </w:p>
        </w:tc>
        <w:tc>
          <w:tcPr>
            <w:tcW w:w="879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875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654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875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553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CC0000"/>
              </w:rPr>
            </w:pPr>
            <w:r>
              <w:rPr>
                <w:color w:val="CC0000"/>
              </w:rPr>
              <w:t>1949000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CC0000"/>
              </w:rPr>
            </w:pPr>
            <w:r>
              <w:rPr>
                <w:color w:val="CC0000"/>
              </w:rPr>
              <w:t>708944,44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CC0000"/>
              </w:rPr>
            </w:pPr>
            <w:r>
              <w:rPr>
                <w:color w:val="CC0000"/>
              </w:rPr>
              <w:t>1306052,87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Безвозмездные поступления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6149058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5953364,87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2571093,43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Дотация на выравнивание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896400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523883,96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576912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2167000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1292000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Прочие МБТ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2603108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3559880,91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1501331,43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Субвенция ВУС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225400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169050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139050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257150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408550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353800</w:t>
            </w:r>
          </w:p>
        </w:tc>
      </w:tr>
      <w:tr>
        <w:trPr>
          <w:trHeight w:val="368" w:hRule="atLeast"/>
        </w:trPr>
        <w:tc>
          <w:tcPr>
            <w:tcW w:w="4848" w:type="dxa"/>
            <w:gridSpan w:val="5"/>
            <w:tcBorders>
              <w:top w:val="single" w:sz="2" w:space="0" w:color="00000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Style18"/>
              <w:jc w:val="lef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Расходы бюджета</w:t>
            </w:r>
          </w:p>
        </w:tc>
        <w:tc>
          <w:tcPr>
            <w:tcW w:w="553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33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44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Расходы бюджета- ВСЕГО: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9252063,8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7076177,1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3916645,11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639000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429001,86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242781</w:t>
            </w:r>
          </w:p>
        </w:tc>
      </w:tr>
      <w:tr>
        <w:trPr>
          <w:trHeight w:val="596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Центральный аппарат органов местного самоуправления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1091650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830021,03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798845,05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1129150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1075888,25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120116,76</w:t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ЧС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152790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152690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21585</w:t>
            </w:r>
          </w:p>
        </w:tc>
      </w:tr>
      <w:tr>
        <w:trPr>
          <w:trHeight w:val="680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ВУС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225400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120709,38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102791,77</w:t>
            </w:r>
          </w:p>
        </w:tc>
      </w:tr>
      <w:tr>
        <w:trPr>
          <w:trHeight w:val="680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Дорожный фонд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629455,8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629455,8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283250</w:t>
            </w:r>
          </w:p>
        </w:tc>
      </w:tr>
      <w:tr>
        <w:trPr>
          <w:trHeight w:val="644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ППМИ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2977335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2102333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895781</w:t>
            </w:r>
          </w:p>
        </w:tc>
      </w:tr>
      <w:tr>
        <w:trPr>
          <w:trHeight w:val="69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уличное освещение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Утилизация отходов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12800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7740</w:t>
            </w:r>
          </w:p>
        </w:tc>
      </w:tr>
      <w:tr>
        <w:trPr>
          <w:trHeight w:val="344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44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27200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26250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2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Прочие мероприятия по благоустройству поселения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62900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62277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55540</w:t>
            </w:r>
          </w:p>
        </w:tc>
      </w:tr>
      <w:tr>
        <w:trPr>
          <w:trHeight w:val="1004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2214383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1581281,18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1334014,53</w:t>
            </w:r>
          </w:p>
        </w:tc>
      </w:tr>
      <w:tr>
        <w:trPr>
          <w:trHeight w:val="536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Доплаты к пенсиям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85000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66269,6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54200</w:t>
            </w:r>
          </w:p>
        </w:tc>
      </w:tr>
      <w:tr>
        <w:trPr>
          <w:trHeight w:val="536" w:hRule="atLeast"/>
        </w:trPr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Спорт и физическая культура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295" w:type="dxa"/>
        <w:jc w:val="left"/>
        <w:tblInd w:w="1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593"/>
        <w:gridCol w:w="534"/>
        <w:gridCol w:w="1189"/>
        <w:gridCol w:w="2979"/>
      </w:tblGrid>
      <w:tr>
        <w:trPr>
          <w:trHeight w:val="368" w:hRule="atLeast"/>
        </w:trPr>
        <w:tc>
          <w:tcPr>
            <w:tcW w:w="4593" w:type="dxa"/>
            <w:tcBorders/>
            <w:vAlign w:val="bottom"/>
          </w:tcPr>
          <w:p>
            <w:pPr>
              <w:pStyle w:val="Style18"/>
              <w:widowControl w:val="false"/>
              <w:jc w:val="left"/>
              <w:rPr>
                <w:b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</w:r>
          </w:p>
        </w:tc>
        <w:tc>
          <w:tcPr>
            <w:tcW w:w="534" w:type="dxa"/>
            <w:tcBorders/>
            <w:vAlign w:val="bottom"/>
          </w:tcPr>
          <w:p>
            <w:pPr>
              <w:pStyle w:val="Style18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89" w:type="dxa"/>
            <w:tcBorders>
              <w:bottom w:val="single" w:sz="2" w:space="0" w:color="000000"/>
            </w:tcBorders>
            <w:vAlign w:val="bottom"/>
          </w:tcPr>
          <w:p>
            <w:pPr>
              <w:pStyle w:val="Style18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979" w:type="dxa"/>
            <w:tcBorders>
              <w:bottom w:val="single" w:sz="2" w:space="0" w:color="000000"/>
            </w:tcBorders>
            <w:tcMar>
              <w:top w:w="0" w:type="dxa"/>
              <w:left w:w="0" w:type="dxa"/>
              <w:right w:w="0" w:type="dxa"/>
            </w:tcMar>
            <w:vAlign w:val="bottom"/>
          </w:tcPr>
          <w:p>
            <w:pPr>
              <w:pStyle w:val="Style18"/>
              <w:widowControl w:val="false"/>
              <w:jc w:val="center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</w:tc>
      </w:tr>
    </w:tbl>
    <w:p>
      <w:pPr>
        <w:pStyle w:val="Normal"/>
        <w:jc w:val="left"/>
        <w:rPr>
          <w:sz w:val="24"/>
        </w:rPr>
      </w:pPr>
      <w:r>
        <w:rPr>
          <w:sz w:val="24"/>
          <w:szCs w:val="24"/>
        </w:rPr>
        <w:t xml:space="preserve">Бухгалтер 1-ой категории ЦБ                                                                                                       Попова Е.Г.             </w:t>
      </w:r>
      <w:r>
        <w:rPr/>
        <w:t xml:space="preserve">  </w:t>
      </w:r>
    </w:p>
    <w:sectPr>
      <w:footerReference w:type="default" r:id="rId2"/>
      <w:type w:val="nextPage"/>
      <w:pgSz w:w="11906" w:h="16838"/>
      <w:pgMar w:left="1701" w:right="850" w:header="0" w:top="1134" w:footer="1134" w:bottom="16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ft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162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1">
    <w:name w:val="Heading 1"/>
    <w:basedOn w:val="Normal"/>
    <w:next w:val="Normal"/>
    <w:link w:val="10"/>
    <w:qFormat/>
    <w:rsid w:val="00c61623"/>
    <w:pPr>
      <w:keepNext w:val="true"/>
      <w:tabs>
        <w:tab w:val="clear" w:pos="720"/>
        <w:tab w:val="left" w:pos="0" w:leader="none"/>
      </w:tabs>
      <w:outlineLvl w:val="0"/>
    </w:pPr>
    <w:rPr>
      <w:sz w:val="24"/>
    </w:rPr>
  </w:style>
  <w:style w:type="paragraph" w:styleId="2">
    <w:name w:val="Heading 2"/>
    <w:basedOn w:val="Normal"/>
    <w:next w:val="Normal"/>
    <w:link w:val="20"/>
    <w:semiHidden/>
    <w:unhideWhenUsed/>
    <w:qFormat/>
    <w:rsid w:val="00c61623"/>
    <w:pPr>
      <w:keepNext w:val="true"/>
      <w:tabs>
        <w:tab w:val="clear" w:pos="720"/>
        <w:tab w:val="left" w:pos="0" w:leader="none"/>
      </w:tabs>
      <w:outlineLvl w:val="1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61623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21" w:customStyle="1">
    <w:name w:val="Заголовок 2 Знак"/>
    <w:basedOn w:val="DefaultParagraphFont"/>
    <w:link w:val="2"/>
    <w:semiHidden/>
    <w:qFormat/>
    <w:rsid w:val="00c61623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bd14c2"/>
    <w:rPr>
      <w:rFonts w:ascii="Tahoma" w:hAnsi="Tahoma" w:eastAsia="Times New Roman" w:cs="Tahoma"/>
      <w:sz w:val="16"/>
      <w:szCs w:val="16"/>
      <w:lang w:eastAsia="ar-SA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bd14c2"/>
    <w:pPr/>
    <w:rPr>
      <w:rFonts w:ascii="Tahoma" w:hAnsi="Tahoma" w:cs="Tahoma"/>
      <w:sz w:val="16"/>
      <w:szCs w:val="16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Style20">
    <w:name w:val="Верхний и нижний колонтитулы"/>
    <w:basedOn w:val="Normal"/>
    <w:qFormat/>
    <w:pPr>
      <w:suppressLineNumbers/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Style20"/>
    <w:pPr>
      <w:suppressLineNumbers/>
    </w:pPr>
    <w:rPr/>
  </w:style>
  <w:style w:type="paragraph" w:styleId="Style22">
    <w:name w:val="Header"/>
    <w:basedOn w:val="Style20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3E813-B8EB-43FA-A924-C3D2A485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Application>LibreOffice/7.0.4.2$Windows_X86_64 LibreOffice_project/dcf040e67528d9187c66b2379df5ea4407429775</Application>
  <AppVersion>15.0000</AppVersion>
  <Pages>2</Pages>
  <Words>371</Words>
  <Characters>2310</Characters>
  <CharactersWithSpaces>2750</CharactersWithSpaces>
  <Paragraphs>145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dc:description/>
  <dc:language>ru-RU</dc:language>
  <cp:lastModifiedBy/>
  <dcterms:modified xsi:type="dcterms:W3CDTF">2024-10-09T09:58:24Z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